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1C" w:rsidRDefault="00241C75" w:rsidP="00D0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noProof/>
          <w:sz w:val="16"/>
          <w:szCs w:val="16"/>
          <w:lang w:eastAsia="it-IT"/>
        </w:rPr>
        <w:t>nnn</w:t>
      </w:r>
      <w:r w:rsidR="00D0021C" w:rsidRPr="004E4CB8">
        <w:rPr>
          <w:b/>
          <w:noProof/>
          <w:sz w:val="16"/>
          <w:szCs w:val="16"/>
          <w:lang w:eastAsia="it-IT"/>
        </w:rPr>
        <w:drawing>
          <wp:inline distT="0" distB="0" distL="0" distR="0" wp14:anchorId="730C70AF" wp14:editId="3F4BE61B">
            <wp:extent cx="1266825" cy="685800"/>
            <wp:effectExtent l="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21C" w:rsidRDefault="00D0021C" w:rsidP="00D0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0021C" w:rsidRDefault="00D0021C" w:rsidP="00D0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L’ A.S.D. JUNIOR TENNIS STINTINO </w:t>
      </w:r>
      <w:r w:rsidRPr="00265FFD">
        <w:rPr>
          <w:rFonts w:ascii="Times New Roman" w:hAnsi="Times New Roman" w:cs="Times New Roman"/>
          <w:b/>
          <w:bCs/>
          <w:color w:val="000000"/>
        </w:rPr>
        <w:t>Indice e org</w:t>
      </w:r>
      <w:r>
        <w:rPr>
          <w:rFonts w:ascii="Times New Roman" w:hAnsi="Times New Roman" w:cs="Times New Roman"/>
          <w:b/>
          <w:bCs/>
          <w:color w:val="000000"/>
        </w:rPr>
        <w:t xml:space="preserve">anizza sui propri campi la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terza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tappa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del Torneo Rodeo Under 10/12/14/16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>maschile e femminile nei</w:t>
      </w:r>
      <w:r>
        <w:rPr>
          <w:rFonts w:ascii="Times New Roman" w:hAnsi="Times New Roman" w:cs="Times New Roman"/>
          <w:b/>
          <w:bCs/>
          <w:color w:val="000000"/>
        </w:rPr>
        <w:t xml:space="preserve"> giorni 20,21,22 aprile  2018 , valevole come  3°  prova del Circuito Nord Sardegna. Le categorie in programma sono:</w:t>
      </w:r>
    </w:p>
    <w:p w:rsidR="00D0021C" w:rsidRPr="00265FFD" w:rsidRDefault="00D0021C" w:rsidP="00D0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Under 10 maschile e femminile.</w:t>
      </w:r>
    </w:p>
    <w:p w:rsidR="00D0021C" w:rsidRPr="00265FFD" w:rsidRDefault="00D0021C" w:rsidP="00D0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la categoria under 12 il taglio della classifica è fissato massimo 4.4</w:t>
      </w:r>
    </w:p>
    <w:p w:rsidR="00D0021C" w:rsidRPr="00265FFD" w:rsidRDefault="00D0021C" w:rsidP="00D0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la categoria under 14 il taglio della classifica è fissato massimo 4.3</w:t>
      </w:r>
    </w:p>
    <w:p w:rsidR="00D0021C" w:rsidRDefault="00D0021C" w:rsidP="00D0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la categoria under 16 il taglio della classifica è fissato massimo 4.2</w:t>
      </w:r>
    </w:p>
    <w:p w:rsidR="00D0021C" w:rsidRPr="00265FFD" w:rsidRDefault="00D0021C" w:rsidP="00D0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21C" w:rsidRPr="00CB0747" w:rsidRDefault="00D0021C" w:rsidP="00D0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0747">
        <w:rPr>
          <w:rFonts w:ascii="Times New Roman" w:hAnsi="Times New Roman" w:cs="Times New Roman"/>
          <w:b/>
          <w:bCs/>
          <w:color w:val="000000"/>
          <w:sz w:val="28"/>
          <w:szCs w:val="28"/>
          <w:highlight w:val="cyan"/>
        </w:rPr>
        <w:t>PROGRAMMA DI TAPPA</w:t>
      </w:r>
    </w:p>
    <w:p w:rsidR="00D0021C" w:rsidRPr="00265FFD" w:rsidRDefault="00D0021C" w:rsidP="00D0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1 - Le iscrizioni accompagnate dalla quota di € 13.00 compresa quota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F.I.T. ,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devono pervenire solo via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e-mail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all’indirizzo </w:t>
      </w:r>
      <w:r>
        <w:rPr>
          <w:rFonts w:ascii="Times New Roman" w:hAnsi="Times New Roman" w:cs="Times New Roman"/>
          <w:b/>
          <w:bCs/>
          <w:color w:val="000000"/>
        </w:rPr>
        <w:t xml:space="preserve">alessandrociotti.ss@tiscali.it  entro le ore 12:00 di mercoledì  </w:t>
      </w:r>
      <w:r w:rsidR="00471B8D">
        <w:rPr>
          <w:rFonts w:ascii="Times New Roman" w:hAnsi="Times New Roman" w:cs="Times New Roman"/>
          <w:b/>
          <w:bCs/>
          <w:color w:val="000000"/>
        </w:rPr>
        <w:t>18</w:t>
      </w:r>
      <w:r>
        <w:rPr>
          <w:rFonts w:ascii="Times New Roman" w:hAnsi="Times New Roman" w:cs="Times New Roman"/>
          <w:b/>
          <w:bCs/>
          <w:color w:val="000000"/>
        </w:rPr>
        <w:t xml:space="preserve">  aprile  2018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, complete di dati anagrafici, classifica , numero di </w:t>
      </w:r>
      <w:proofErr w:type="spellStart"/>
      <w:r w:rsidRPr="00265FFD">
        <w:rPr>
          <w:rFonts w:ascii="Times New Roman" w:hAnsi="Times New Roman" w:cs="Times New Roman"/>
          <w:b/>
          <w:bCs/>
          <w:color w:val="000000"/>
        </w:rPr>
        <w:t>tessera</w:t>
      </w:r>
      <w:r>
        <w:rPr>
          <w:rFonts w:ascii="Times New Roman" w:hAnsi="Times New Roman" w:cs="Times New Roman"/>
          <w:b/>
          <w:bCs/>
          <w:color w:val="000000"/>
        </w:rPr>
        <w:t>,circolo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di appartenenza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e recapito telefonico.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2 - Il tabellone verrà </w:t>
      </w:r>
      <w:r>
        <w:rPr>
          <w:rFonts w:ascii="Times New Roman" w:hAnsi="Times New Roman" w:cs="Times New Roman"/>
          <w:b/>
          <w:bCs/>
          <w:color w:val="000000"/>
        </w:rPr>
        <w:t>compilato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dal Giudice Arbitro designato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( proposto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PINNA SALVATORE GAT 3 )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mercoledì </w:t>
      </w:r>
      <w:r w:rsidR="00B205B3">
        <w:rPr>
          <w:rFonts w:ascii="Times New Roman" w:hAnsi="Times New Roman" w:cs="Times New Roman"/>
          <w:b/>
          <w:bCs/>
          <w:color w:val="000000"/>
        </w:rPr>
        <w:t>18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 xml:space="preserve">  aprile 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alle ore 15:00.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I giocatori devono possedere ed esibire la tessera agonistica valida per l’anno in corso; in difetto si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applica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il comma 2 dell’art. 81 R.O.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3 - S</w:t>
      </w:r>
      <w:r>
        <w:rPr>
          <w:rFonts w:ascii="Times New Roman" w:hAnsi="Times New Roman" w:cs="Times New Roman"/>
          <w:b/>
          <w:bCs/>
          <w:color w:val="000000"/>
        </w:rPr>
        <w:t>i gioca con palline Dunlop Fort, su n.3 campi con fondo in green set.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Gli Under 10 giocano il torneo,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>secondo quanto dis</w:t>
      </w:r>
      <w:r>
        <w:rPr>
          <w:rFonts w:ascii="Times New Roman" w:hAnsi="Times New Roman" w:cs="Times New Roman"/>
          <w:b/>
          <w:bCs/>
          <w:color w:val="000000"/>
        </w:rPr>
        <w:t xml:space="preserve">posto dall’Art.73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dell’ R.T.S.</w:t>
      </w:r>
      <w:proofErr w:type="gramEnd"/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4 -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L'orario di inizio delle partite è </w:t>
      </w:r>
      <w:r>
        <w:rPr>
          <w:rFonts w:ascii="Times New Roman" w:hAnsi="Times New Roman" w:cs="Times New Roman"/>
          <w:b/>
          <w:bCs/>
          <w:color w:val="000000"/>
        </w:rPr>
        <w:t>f</w:t>
      </w:r>
      <w:r w:rsidRPr="00265FFD">
        <w:rPr>
          <w:rFonts w:ascii="Times New Roman" w:hAnsi="Times New Roman" w:cs="Times New Roman"/>
          <w:b/>
          <w:bCs/>
          <w:color w:val="000000"/>
        </w:rPr>
        <w:t>issato per le ore 15:00 per la giornate di Venerdì e Sabato e le ore</w:t>
      </w:r>
    </w:p>
    <w:p w:rsidR="00D0021C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09:00 per la giornata di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Domenica .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( NELLA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GIORNATA DEL SABATO OSSERVATA LA CONCOMITANZA CON I CAMPIONATI GIOVANILI SI ORGANIZZERANNO GLI INCONTRI IN MODO CHE NON SI SOVVRAPPONGANO)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Sono previste più partite nell’arco della giornata, inoltre è previsto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>l’uso della luce artificiale.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5 - Gli orari di gioco del giorno successivo verranno affissi, tutti i giorni, entro le ore 19:00 presso la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sede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del Circolo e saranno gli unici a far fede. Tutte le informazioni del torneo saranno presenti sul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sito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</w:t>
      </w:r>
      <w:hyperlink r:id="rId8" w:history="1">
        <w:r w:rsidRPr="00A83050">
          <w:rPr>
            <w:rStyle w:val="Collegamentoipertestuale"/>
            <w:rFonts w:ascii="Times New Roman" w:hAnsi="Times New Roman" w:cs="Times New Roman"/>
            <w:b/>
            <w:bCs/>
          </w:rPr>
          <w:t>WWW.JUNIORTENNISSTINTINO.COM</w:t>
        </w:r>
      </w:hyperlink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e sul sito regionale WWW.FITSARDEGNA.COM.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6 - Per quanto non espressamente contemplato nel presente regolamento, valgono le norme della F.I.T.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e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le Regole del Tennis.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7 - Il circolo declina ogni e qualsiasi responsabilità per eventuali danni accidentali che dovessero</w:t>
      </w:r>
    </w:p>
    <w:p w:rsidR="00D0021C" w:rsidRPr="00265FFD" w:rsidRDefault="00D0021C" w:rsidP="00CB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occorrere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ai giocatori.</w:t>
      </w:r>
    </w:p>
    <w:p w:rsidR="00D0021C" w:rsidRDefault="00D0021C" w:rsidP="00D0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Premi :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Vincitori – Coppe, Finalisti – Coppe.</w:t>
      </w: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  <w:r>
        <w:rPr>
          <w:rStyle w:val="Enfasigrassetto"/>
          <w:color w:val="FF0000"/>
          <w:sz w:val="22"/>
          <w:szCs w:val="22"/>
        </w:rPr>
        <w:lastRenderedPageBreak/>
        <w:t xml:space="preserve">TORNEO PROMOZIONALE RED ORANGE </w:t>
      </w:r>
    </w:p>
    <w:p w:rsidR="00D0021C" w:rsidRDefault="00D0021C" w:rsidP="00D0021C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</w:p>
    <w:p w:rsidR="00D0021C" w:rsidRPr="00875ACC" w:rsidRDefault="00D0021C" w:rsidP="00D0021C">
      <w:pPr>
        <w:pStyle w:val="NormaleWeb"/>
        <w:spacing w:after="0"/>
        <w:jc w:val="center"/>
        <w:rPr>
          <w:b/>
          <w:bCs/>
          <w:color w:val="FF0000"/>
          <w:sz w:val="22"/>
          <w:szCs w:val="22"/>
        </w:rPr>
      </w:pPr>
      <w:r w:rsidRPr="004B329C">
        <w:rPr>
          <w:rStyle w:val="Enfasigrassetto"/>
          <w:color w:val="FF0000"/>
          <w:sz w:val="22"/>
          <w:szCs w:val="22"/>
        </w:rPr>
        <w:t>PUNTEGGIO TORNEI E REGOLAMENTO</w:t>
      </w:r>
      <w:r>
        <w:rPr>
          <w:rStyle w:val="Enfasigrassetto"/>
          <w:color w:val="FF0000"/>
          <w:sz w:val="22"/>
          <w:szCs w:val="22"/>
        </w:rPr>
        <w:t xml:space="preserve"> TORNEI PROMOZIONALI</w:t>
      </w:r>
    </w:p>
    <w:p w:rsidR="00D0021C" w:rsidRPr="004B329C" w:rsidRDefault="00D0021C" w:rsidP="00D0021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 xml:space="preserve">Le gare in programma sono le seguenti: </w:t>
      </w:r>
    </w:p>
    <w:p w:rsidR="00D0021C" w:rsidRPr="004B329C" w:rsidRDefault="00D0021C" w:rsidP="00D0021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A) </w:t>
      </w:r>
      <w:r w:rsidRPr="0000194F">
        <w:rPr>
          <w:rFonts w:ascii="Times New Roman" w:hAnsi="Times New Roman" w:cs="Times New Roman"/>
          <w:b/>
          <w:bCs/>
          <w:sz w:val="22"/>
          <w:szCs w:val="22"/>
          <w:highlight w:val="red"/>
        </w:rPr>
        <w:t>RED 2009-</w:t>
      </w:r>
      <w:r w:rsidRPr="00D0021C">
        <w:rPr>
          <w:rFonts w:ascii="Times New Roman" w:hAnsi="Times New Roman" w:cs="Times New Roman"/>
          <w:b/>
          <w:bCs/>
          <w:sz w:val="22"/>
          <w:szCs w:val="22"/>
          <w:highlight w:val="red"/>
        </w:rPr>
        <w:t xml:space="preserve">2010 e </w:t>
      </w:r>
      <w:proofErr w:type="gramStart"/>
      <w:r w:rsidRPr="00D0021C">
        <w:rPr>
          <w:rFonts w:ascii="Times New Roman" w:hAnsi="Times New Roman" w:cs="Times New Roman"/>
          <w:b/>
          <w:bCs/>
          <w:sz w:val="22"/>
          <w:szCs w:val="22"/>
          <w:highlight w:val="red"/>
        </w:rPr>
        <w:t>successivi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6102F">
        <w:rPr>
          <w:rFonts w:ascii="Times New Roman" w:hAnsi="Times New Roman" w:cs="Times New Roman"/>
          <w:b/>
          <w:bCs/>
          <w:color w:val="FF0000"/>
          <w:sz w:val="22"/>
          <w:szCs w:val="22"/>
        </w:rPr>
        <w:t>incontri</w:t>
      </w:r>
      <w:proofErr w:type="gramEnd"/>
      <w:r w:rsidRPr="00B6102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amichevoli</w:t>
      </w:r>
    </w:p>
    <w:p w:rsidR="00D0021C" w:rsidRPr="004B329C" w:rsidRDefault="00D0021C" w:rsidP="00D0021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4B329C">
        <w:rPr>
          <w:rFonts w:ascii="Times New Roman" w:hAnsi="Times New Roman" w:cs="Times New Roman"/>
          <w:b/>
          <w:sz w:val="22"/>
          <w:szCs w:val="22"/>
        </w:rPr>
        <w:t>riservata</w:t>
      </w:r>
      <w:proofErr w:type="gramEnd"/>
      <w:r w:rsidRPr="004B329C">
        <w:rPr>
          <w:rFonts w:ascii="Times New Roman" w:hAnsi="Times New Roman" w:cs="Times New Roman"/>
          <w:b/>
          <w:sz w:val="22"/>
          <w:szCs w:val="22"/>
        </w:rPr>
        <w:t xml:space="preserve"> a tutti i raga</w:t>
      </w:r>
      <w:r>
        <w:rPr>
          <w:rFonts w:ascii="Times New Roman" w:hAnsi="Times New Roman" w:cs="Times New Roman"/>
          <w:b/>
          <w:sz w:val="22"/>
          <w:szCs w:val="22"/>
        </w:rPr>
        <w:t>zzi compresi tra i nati dal 2009</w:t>
      </w:r>
      <w:r w:rsidRPr="004B329C">
        <w:rPr>
          <w:rFonts w:ascii="Times New Roman" w:hAnsi="Times New Roman" w:cs="Times New Roman"/>
          <w:b/>
          <w:sz w:val="22"/>
          <w:szCs w:val="22"/>
        </w:rPr>
        <w:t xml:space="preserve"> al 2010, capaci di giocare sul campo di misure m. 5,00x10,97 altezza rete cm.50, con palle di tipo RED con racchetta da 38 a 50 cm. </w:t>
      </w:r>
    </w:p>
    <w:p w:rsidR="00D0021C" w:rsidRPr="004B329C" w:rsidRDefault="00D0021C" w:rsidP="00D0021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>Le partite verranno disputate nella seguente maniera: 2 set su 3 a 6 punti, sul 6 pari punto decisivo, n. 2 palle a disposizione per ogni servizio, cambio del servizio ad ogni punto, cambio di campo alla fine di ogni set. I tabelloni saranno compilati in due maniere diverse: prima fase a girone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( si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qualificano due allievi per girone )</w:t>
      </w:r>
      <w:r w:rsidRPr="004B329C">
        <w:rPr>
          <w:rFonts w:ascii="Times New Roman" w:hAnsi="Times New Roman" w:cs="Times New Roman"/>
          <w:b/>
          <w:sz w:val="22"/>
          <w:szCs w:val="22"/>
        </w:rPr>
        <w:t>, seconda fase ad eliminazione diretta. Tutte le gare sono di Singolare Maschile – Singolare Femminile.</w:t>
      </w: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0021C" w:rsidRPr="00CA7D93" w:rsidRDefault="00D0021C" w:rsidP="00D0021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29C">
        <w:rPr>
          <w:rFonts w:ascii="Times New Roman" w:hAnsi="Times New Roman" w:cs="Times New Roman"/>
          <w:b/>
          <w:bCs/>
          <w:sz w:val="22"/>
          <w:szCs w:val="22"/>
        </w:rPr>
        <w:t>Obb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ligo di avere Tessera FIT Socio o non agonistica nel caso in cui abbiamo compiuto l ‘ottavo anno di età e in possesso del relativo Kit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didattico .</w:t>
      </w:r>
      <w:proofErr w:type="gramEnd"/>
    </w:p>
    <w:p w:rsidR="00D0021C" w:rsidRPr="004B329C" w:rsidRDefault="00D0021C" w:rsidP="00D0021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B) </w:t>
      </w:r>
      <w:r w:rsidRPr="00CA7D93">
        <w:rPr>
          <w:rFonts w:ascii="Times New Roman" w:hAnsi="Times New Roman" w:cs="Times New Roman"/>
          <w:b/>
          <w:bCs/>
          <w:sz w:val="22"/>
          <w:szCs w:val="22"/>
          <w:highlight w:val="red"/>
        </w:rPr>
        <w:t>ORANGE 2007-2010</w:t>
      </w: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0021C" w:rsidRPr="004B329C" w:rsidRDefault="00D0021C" w:rsidP="00D0021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4B329C">
        <w:rPr>
          <w:rFonts w:ascii="Times New Roman" w:hAnsi="Times New Roman" w:cs="Times New Roman"/>
          <w:b/>
          <w:sz w:val="22"/>
          <w:szCs w:val="22"/>
        </w:rPr>
        <w:t>riservata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a tutti i ragazzi nati dal 2007 al 2010</w:t>
      </w:r>
      <w:r w:rsidRPr="004B329C">
        <w:rPr>
          <w:rFonts w:ascii="Times New Roman" w:hAnsi="Times New Roman" w:cs="Times New Roman"/>
          <w:b/>
          <w:sz w:val="22"/>
          <w:szCs w:val="22"/>
        </w:rPr>
        <w:t xml:space="preserve">, capaci di giocare sul campo di misure m. 5,48x15,77 altezza rete cm.60, con palle depressurizzate di tipo </w:t>
      </w:r>
      <w:proofErr w:type="spellStart"/>
      <w:r w:rsidRPr="004B329C">
        <w:rPr>
          <w:rFonts w:ascii="Times New Roman" w:hAnsi="Times New Roman" w:cs="Times New Roman"/>
          <w:b/>
          <w:sz w:val="22"/>
          <w:szCs w:val="22"/>
        </w:rPr>
        <w:t>orange</w:t>
      </w:r>
      <w:proofErr w:type="spellEnd"/>
      <w:r w:rsidRPr="004B329C">
        <w:rPr>
          <w:rFonts w:ascii="Times New Roman" w:hAnsi="Times New Roman" w:cs="Times New Roman"/>
          <w:b/>
          <w:sz w:val="22"/>
          <w:szCs w:val="22"/>
        </w:rPr>
        <w:t xml:space="preserve"> con racchetta di lunghezza massima 60 cm. </w:t>
      </w:r>
    </w:p>
    <w:p w:rsidR="00D0021C" w:rsidRPr="004B329C" w:rsidRDefault="00D0021C" w:rsidP="00D0021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>Le partite verranno disputate nella seguente maniera: 2 set su 3 a 6 punti, sul 6 pari punto decisivo, n. 2 palle a disposizione per ogni servizio, cambio del servizio ad ogni punto, cambio di campo alla fine di ogni set. I tabelloni saranno compilati in due maniere diverse: prima fase a girone, seconda fase ad eliminazione diretta. Tutte le gare sono di Singolare Maschile – Singolare Femminile.</w:t>
      </w:r>
    </w:p>
    <w:p w:rsidR="00D0021C" w:rsidRPr="004335C3" w:rsidRDefault="00D0021C" w:rsidP="00CB074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Obbligo di avere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la tessera FIT socio o non-agonistica nel caso in cui abbiamo compiuto l ‘ottavo anno di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etàe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in possesso del relativo Kit didattico.</w:t>
      </w:r>
    </w:p>
    <w:p w:rsidR="00D0021C" w:rsidRPr="004335C3" w:rsidRDefault="00D0021C" w:rsidP="00D0021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4335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0021C" w:rsidRDefault="00D0021C" w:rsidP="00D0021C">
      <w:pPr>
        <w:pStyle w:val="NormaleWeb"/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LE CATEGORIE RED </w:t>
      </w:r>
      <w:r w:rsidRPr="004B329C">
        <w:rPr>
          <w:b/>
          <w:bCs/>
          <w:color w:val="FF0000"/>
          <w:sz w:val="22"/>
          <w:szCs w:val="22"/>
        </w:rPr>
        <w:t xml:space="preserve">E </w:t>
      </w:r>
      <w:r>
        <w:rPr>
          <w:b/>
          <w:bCs/>
          <w:color w:val="FF0000"/>
          <w:sz w:val="22"/>
          <w:szCs w:val="22"/>
        </w:rPr>
        <w:t xml:space="preserve">ORANGE </w:t>
      </w:r>
      <w:r w:rsidRPr="004B329C">
        <w:rPr>
          <w:b/>
          <w:bCs/>
          <w:color w:val="FF0000"/>
          <w:sz w:val="22"/>
          <w:szCs w:val="22"/>
        </w:rPr>
        <w:t>SI GIOCHERANNO PREVALENTEMENTE LA DOMENICA MATTINA ANCHE SE IL PROGRAMMA POTREBBE ESSERE MODIFICATO A SECONDA DELLE ESIGENZE ORGANIZZATIVE DI CIASCUN CIRCOLO.</w:t>
      </w:r>
    </w:p>
    <w:p w:rsidR="00D0021C" w:rsidRPr="004B329C" w:rsidRDefault="00D0021C" w:rsidP="00D0021C">
      <w:pPr>
        <w:pStyle w:val="NormaleWeb"/>
        <w:spacing w:after="0"/>
        <w:jc w:val="both"/>
        <w:rPr>
          <w:b/>
          <w:bCs/>
          <w:color w:val="FF0000"/>
          <w:sz w:val="22"/>
          <w:szCs w:val="22"/>
        </w:rPr>
      </w:pPr>
    </w:p>
    <w:p w:rsidR="00D0021C" w:rsidRPr="004B329C" w:rsidRDefault="00D0021C" w:rsidP="00D0021C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Tali categorie dovranno prima completare la fase a girone per poi qualificarsi al tabellone finale che sarà ad eliminazione diretta.</w:t>
      </w:r>
    </w:p>
    <w:p w:rsidR="00D0021C" w:rsidRPr="004B329C" w:rsidRDefault="00D0021C" w:rsidP="00D0021C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Per tali categorie</w:t>
      </w:r>
      <w:r>
        <w:rPr>
          <w:b/>
          <w:bCs/>
          <w:sz w:val="22"/>
          <w:szCs w:val="22"/>
        </w:rPr>
        <w:t xml:space="preserve"> PROMOZIONALI </w:t>
      </w:r>
      <w:r w:rsidRPr="004B329C">
        <w:rPr>
          <w:b/>
          <w:bCs/>
          <w:sz w:val="22"/>
          <w:szCs w:val="22"/>
        </w:rPr>
        <w:t>la quota di iscrizione è fissata</w:t>
      </w:r>
      <w:r>
        <w:rPr>
          <w:b/>
          <w:bCs/>
          <w:sz w:val="22"/>
          <w:szCs w:val="22"/>
        </w:rPr>
        <w:t xml:space="preserve"> in euro 7.</w:t>
      </w:r>
    </w:p>
    <w:p w:rsidR="00D0021C" w:rsidRDefault="00D0021C" w:rsidP="00D0021C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Saranno ammessi al master finale i pri</w:t>
      </w:r>
      <w:r>
        <w:rPr>
          <w:b/>
          <w:bCs/>
          <w:sz w:val="22"/>
          <w:szCs w:val="22"/>
        </w:rPr>
        <w:t xml:space="preserve">mi otto classificati di </w:t>
      </w:r>
      <w:r w:rsidRPr="004B329C">
        <w:rPr>
          <w:b/>
          <w:bCs/>
          <w:sz w:val="22"/>
          <w:szCs w:val="22"/>
        </w:rPr>
        <w:t>categoria.</w:t>
      </w:r>
    </w:p>
    <w:p w:rsidR="00D0021C" w:rsidRDefault="00D0021C" w:rsidP="00D0021C">
      <w:pPr>
        <w:pStyle w:val="NormaleWeb"/>
        <w:spacing w:after="0"/>
        <w:jc w:val="both"/>
        <w:rPr>
          <w:b/>
          <w:bCs/>
          <w:sz w:val="22"/>
          <w:szCs w:val="22"/>
        </w:rPr>
      </w:pPr>
    </w:p>
    <w:p w:rsidR="00D0021C" w:rsidRDefault="00D0021C" w:rsidP="00D0021C">
      <w:pPr>
        <w:pStyle w:val="NormaleWeb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 qualificarsi al</w:t>
      </w:r>
      <w:r w:rsidRPr="004B329C">
        <w:rPr>
          <w:b/>
          <w:sz w:val="22"/>
          <w:szCs w:val="22"/>
        </w:rPr>
        <w:t xml:space="preserve"> Master Finale è necessario partecipare obbligatoriamente ad almeno n. 2 tappe e avranno diritto alla partecipazione i primi otto classificati per categori</w:t>
      </w:r>
      <w:r>
        <w:rPr>
          <w:b/>
          <w:sz w:val="22"/>
          <w:szCs w:val="22"/>
        </w:rPr>
        <w:t>a.</w:t>
      </w:r>
    </w:p>
    <w:p w:rsidR="00D0021C" w:rsidRPr="004B329C" w:rsidRDefault="00D0021C" w:rsidP="00D0021C">
      <w:pPr>
        <w:pStyle w:val="NormaleWeb"/>
        <w:spacing w:after="0"/>
        <w:jc w:val="both"/>
        <w:rPr>
          <w:b/>
          <w:sz w:val="22"/>
          <w:szCs w:val="22"/>
        </w:rPr>
      </w:pPr>
    </w:p>
    <w:p w:rsidR="00D0021C" w:rsidRPr="00B81DA7" w:rsidRDefault="00D0021C" w:rsidP="00D0021C">
      <w:pPr>
        <w:pStyle w:val="NormaleWeb"/>
        <w:spacing w:after="0"/>
        <w:rPr>
          <w:b/>
          <w:bCs/>
          <w:sz w:val="22"/>
          <w:szCs w:val="22"/>
        </w:rPr>
      </w:pPr>
      <w:r w:rsidRPr="004B329C">
        <w:rPr>
          <w:b/>
          <w:sz w:val="22"/>
          <w:szCs w:val="22"/>
        </w:rPr>
        <w:t xml:space="preserve">I Circoli organizzatori dovranno far pervenire al M° CIOTTI </w:t>
      </w:r>
      <w:proofErr w:type="gramStart"/>
      <w:r w:rsidRPr="004B329C">
        <w:rPr>
          <w:b/>
          <w:sz w:val="22"/>
          <w:szCs w:val="22"/>
        </w:rPr>
        <w:t>ALESSANDRO  via</w:t>
      </w:r>
      <w:proofErr w:type="gramEnd"/>
      <w:r w:rsidRPr="004B329C">
        <w:rPr>
          <w:b/>
          <w:sz w:val="22"/>
          <w:szCs w:val="22"/>
        </w:rPr>
        <w:t xml:space="preserve"> mail  entro 3 giorni dalla fine del torneo i seguenti dati per l’aggiornamento delle classifiche: </w:t>
      </w:r>
    </w:p>
    <w:p w:rsidR="00D0021C" w:rsidRPr="004B329C" w:rsidRDefault="00D0021C" w:rsidP="00D0021C">
      <w:pPr>
        <w:pStyle w:val="NormaleWeb"/>
        <w:spacing w:after="0"/>
        <w:jc w:val="both"/>
        <w:rPr>
          <w:b/>
          <w:sz w:val="22"/>
          <w:szCs w:val="22"/>
        </w:rPr>
      </w:pPr>
    </w:p>
    <w:p w:rsidR="00D0021C" w:rsidRPr="004B329C" w:rsidRDefault="00D0021C" w:rsidP="00D0021C">
      <w:pPr>
        <w:pStyle w:val="NormaleWeb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proofErr w:type="gramStart"/>
      <w:r w:rsidRPr="004B329C">
        <w:rPr>
          <w:b/>
          <w:sz w:val="22"/>
          <w:szCs w:val="22"/>
        </w:rPr>
        <w:t>copia</w:t>
      </w:r>
      <w:proofErr w:type="gramEnd"/>
      <w:r w:rsidRPr="004B329C">
        <w:rPr>
          <w:b/>
          <w:sz w:val="22"/>
          <w:szCs w:val="22"/>
        </w:rPr>
        <w:t xml:space="preserve"> dei tabelloni.</w:t>
      </w:r>
    </w:p>
    <w:p w:rsidR="00D0021C" w:rsidRPr="004B329C" w:rsidRDefault="00D0021C" w:rsidP="00D0021C">
      <w:pPr>
        <w:pStyle w:val="NormaleWeb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proofErr w:type="gramStart"/>
      <w:r w:rsidRPr="004B329C">
        <w:rPr>
          <w:b/>
          <w:sz w:val="22"/>
          <w:szCs w:val="22"/>
        </w:rPr>
        <w:t>elenco</w:t>
      </w:r>
      <w:proofErr w:type="gramEnd"/>
      <w:r w:rsidRPr="004B329C">
        <w:rPr>
          <w:b/>
          <w:sz w:val="22"/>
          <w:szCs w:val="22"/>
        </w:rPr>
        <w:t xml:space="preserve"> iscritti con tutti i relativi dati (n. di telefono – Circolo di appartenenza classifica FIT – anno di nascita).</w:t>
      </w:r>
    </w:p>
    <w:p w:rsidR="00D0021C" w:rsidRPr="004B329C" w:rsidRDefault="00D0021C" w:rsidP="00D0021C">
      <w:pPr>
        <w:pStyle w:val="NormaleWeb"/>
        <w:spacing w:after="0"/>
        <w:ind w:left="720"/>
        <w:jc w:val="both"/>
        <w:rPr>
          <w:b/>
          <w:sz w:val="22"/>
          <w:szCs w:val="22"/>
        </w:rPr>
      </w:pPr>
    </w:p>
    <w:p w:rsidR="00D0021C" w:rsidRPr="004B329C" w:rsidRDefault="00D0021C" w:rsidP="00D0021C">
      <w:pPr>
        <w:pStyle w:val="NormaleWeb"/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t xml:space="preserve">Gli aventi diritto a partecipare al Master Regionale dovranno dare la conferma telefonica </w:t>
      </w:r>
      <w:proofErr w:type="gramStart"/>
      <w:r w:rsidRPr="004B329C">
        <w:rPr>
          <w:b/>
          <w:sz w:val="22"/>
          <w:szCs w:val="22"/>
        </w:rPr>
        <w:t>al  Responsabile</w:t>
      </w:r>
      <w:proofErr w:type="gramEnd"/>
      <w:r w:rsidRPr="004B329C">
        <w:rPr>
          <w:b/>
          <w:sz w:val="22"/>
          <w:szCs w:val="22"/>
        </w:rPr>
        <w:t xml:space="preserve">  entro e non oltre 7 giorni antecedenti al Master Finale.</w:t>
      </w:r>
    </w:p>
    <w:p w:rsidR="00D0021C" w:rsidRPr="00875ACC" w:rsidRDefault="00D0021C" w:rsidP="00D0021C">
      <w:pPr>
        <w:pStyle w:val="NormaleWeb"/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t>Oltre tale data saranno inseriti nel Master i giocatori che seguono nella classifica a punti.</w:t>
      </w:r>
      <w:r w:rsidRPr="004B329C">
        <w:rPr>
          <w:b/>
          <w:sz w:val="22"/>
          <w:szCs w:val="22"/>
        </w:rPr>
        <w:br/>
        <w:t>Per quanto non contemplato valgono le carte federali FIT.</w:t>
      </w:r>
    </w:p>
    <w:p w:rsidR="00D0021C" w:rsidRDefault="00D0021C" w:rsidP="00D0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0021C" w:rsidRPr="00CB0747" w:rsidRDefault="00D0021C" w:rsidP="00D0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CB0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 :</w:t>
      </w:r>
      <w:proofErr w:type="gramEnd"/>
    </w:p>
    <w:p w:rsidR="00D0021C" w:rsidRPr="00CB0747" w:rsidRDefault="00020224" w:rsidP="00D0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hyperlink r:id="rId9" w:history="1">
        <w:r w:rsidR="00D0021C" w:rsidRPr="00CB0747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</w:rPr>
          <w:t>WWW.JUNIORTENNISSTINTINO.COM</w:t>
        </w:r>
      </w:hyperlink>
    </w:p>
    <w:p w:rsidR="00D0021C" w:rsidRPr="00CB0747" w:rsidRDefault="00D0021C" w:rsidP="00D0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CB0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MAIL </w:t>
      </w:r>
      <w:r w:rsidRPr="00CB0747">
        <w:rPr>
          <w:rFonts w:ascii="Times New Roman" w:hAnsi="Times New Roman" w:cs="Times New Roman"/>
          <w:b/>
          <w:bCs/>
          <w:color w:val="0000FF"/>
          <w:sz w:val="20"/>
          <w:szCs w:val="20"/>
        </w:rPr>
        <w:t>alessandrociotti.ss@tiscali.it</w:t>
      </w:r>
    </w:p>
    <w:p w:rsidR="00CB0747" w:rsidRDefault="00D0021C" w:rsidP="00CB0747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B0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ALESSANDRO CIOTTI 348 88 95 558</w:t>
      </w:r>
    </w:p>
    <w:p w:rsidR="00203A82" w:rsidRPr="00CB0747" w:rsidRDefault="00CB0747" w:rsidP="00CB0747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GAT 3 PINNA SALVATORE - </w:t>
      </w:r>
      <w:r w:rsidR="00D0021C" w:rsidRPr="00CB0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GAT 1 Pagano Valentina</w:t>
      </w:r>
      <w:r w:rsidR="00D0021C" w:rsidRPr="00CB0747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</w:p>
    <w:sectPr w:rsidR="00203A82" w:rsidRPr="00CB0747" w:rsidSect="00833C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24" w:rsidRDefault="00020224">
      <w:pPr>
        <w:spacing w:after="0" w:line="240" w:lineRule="auto"/>
      </w:pPr>
      <w:r>
        <w:separator/>
      </w:r>
    </w:p>
  </w:endnote>
  <w:endnote w:type="continuationSeparator" w:id="0">
    <w:p w:rsidR="00020224" w:rsidRDefault="0002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9A" w:rsidRDefault="000202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9A" w:rsidRDefault="0002022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9A" w:rsidRDefault="000202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24" w:rsidRDefault="00020224">
      <w:pPr>
        <w:spacing w:after="0" w:line="240" w:lineRule="auto"/>
      </w:pPr>
      <w:r>
        <w:separator/>
      </w:r>
    </w:p>
  </w:footnote>
  <w:footnote w:type="continuationSeparator" w:id="0">
    <w:p w:rsidR="00020224" w:rsidRDefault="0002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9A" w:rsidRDefault="000202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9A" w:rsidRDefault="0002022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9A" w:rsidRDefault="000202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E263C"/>
    <w:multiLevelType w:val="hybridMultilevel"/>
    <w:tmpl w:val="0F9E9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72"/>
    <w:rsid w:val="00020224"/>
    <w:rsid w:val="00203A82"/>
    <w:rsid w:val="00241C75"/>
    <w:rsid w:val="002838B9"/>
    <w:rsid w:val="00471B8D"/>
    <w:rsid w:val="00A13272"/>
    <w:rsid w:val="00B205B3"/>
    <w:rsid w:val="00CB0747"/>
    <w:rsid w:val="00D0021C"/>
    <w:rsid w:val="00D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F9B4C-D244-4137-ADCE-C588C101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021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021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002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021C"/>
  </w:style>
  <w:style w:type="paragraph" w:styleId="Pidipagina">
    <w:name w:val="footer"/>
    <w:basedOn w:val="Normale"/>
    <w:link w:val="PidipaginaCarattere"/>
    <w:uiPriority w:val="99"/>
    <w:semiHidden/>
    <w:unhideWhenUsed/>
    <w:rsid w:val="00D002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021C"/>
  </w:style>
  <w:style w:type="paragraph" w:styleId="NormaleWeb">
    <w:name w:val="Normal (Web)"/>
    <w:basedOn w:val="Normale"/>
    <w:uiPriority w:val="99"/>
    <w:unhideWhenUsed/>
    <w:rsid w:val="00D0021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0021C"/>
    <w:rPr>
      <w:b/>
      <w:bCs/>
    </w:rPr>
  </w:style>
  <w:style w:type="paragraph" w:customStyle="1" w:styleId="Default">
    <w:name w:val="Default"/>
    <w:rsid w:val="00D00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IORTENNISSTINTIN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UNIORTENNISSTINTIN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6</cp:revision>
  <dcterms:created xsi:type="dcterms:W3CDTF">2018-04-03T05:02:00Z</dcterms:created>
  <dcterms:modified xsi:type="dcterms:W3CDTF">2018-04-11T18:27:00Z</dcterms:modified>
</cp:coreProperties>
</file>